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61BA3" w14:textId="61B0E412" w:rsidR="00DD096A" w:rsidRDefault="00A243ED" w:rsidP="00DD096A">
      <w:pPr>
        <w:pStyle w:val="BookInfo"/>
        <w:jc w:val="left"/>
      </w:pPr>
      <w:r>
        <w:rPr>
          <w:noProof/>
        </w:rPr>
        <w:drawing>
          <wp:anchor distT="0" distB="0" distL="114300" distR="114300" simplePos="0" relativeHeight="251658240" behindDoc="1" locked="0" layoutInCell="1" allowOverlap="1" wp14:anchorId="5CF08CD3" wp14:editId="60C672C8">
            <wp:simplePos x="0" y="0"/>
            <wp:positionH relativeFrom="column">
              <wp:posOffset>4648200</wp:posOffset>
            </wp:positionH>
            <wp:positionV relativeFrom="paragraph">
              <wp:posOffset>-22860</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DD096A">
        <w:t xml:space="preserve"> </w:t>
      </w:r>
      <w:r w:rsidR="007F3A7B">
        <w:t xml:space="preserve">       </w:t>
      </w:r>
      <w:r w:rsidR="00A63F79" w:rsidRPr="00C50477">
        <w:t>Ti</w:t>
      </w:r>
      <w:r w:rsidR="00BD4E3F">
        <w:t>tle:</w:t>
      </w:r>
      <w:r w:rsidR="007F3A7B">
        <w:t xml:space="preserve"> </w:t>
      </w:r>
      <w:r w:rsidR="008F099B">
        <w:t>SETAREH DOCTRIN</w:t>
      </w:r>
      <w:r w:rsidR="00DD096A">
        <w:t>E</w:t>
      </w:r>
    </w:p>
    <w:p w14:paraId="2772505A" w14:textId="436785BD" w:rsidR="007F3A7B" w:rsidRDefault="007F3A7B" w:rsidP="007F3A7B">
      <w:pPr>
        <w:pStyle w:val="BookInfo"/>
        <w:jc w:val="left"/>
      </w:pPr>
      <w:r>
        <w:t xml:space="preserve">       </w:t>
      </w:r>
      <w:r w:rsidR="00DD096A">
        <w:t xml:space="preserve"> </w:t>
      </w:r>
      <w:r w:rsidR="008F099B">
        <w:t>Sub</w:t>
      </w:r>
      <w:r w:rsidR="00DD096A">
        <w:t xml:space="preserve">title: </w:t>
      </w:r>
      <w:r>
        <w:t>A Nightmare WWII Weapon Reappears.</w:t>
      </w:r>
    </w:p>
    <w:p w14:paraId="7CA8884B" w14:textId="60603662" w:rsidR="00DD096A" w:rsidRDefault="00DD096A" w:rsidP="00BF270D">
      <w:pPr>
        <w:pStyle w:val="BookInfo"/>
        <w:jc w:val="left"/>
      </w:pPr>
    </w:p>
    <w:p w14:paraId="39C8C738" w14:textId="77777777" w:rsidR="00DD096A" w:rsidRDefault="00DD096A" w:rsidP="00DD096A">
      <w:pPr>
        <w:pStyle w:val="BookInfo"/>
        <w:jc w:val="left"/>
      </w:pPr>
    </w:p>
    <w:p w14:paraId="55C520F9" w14:textId="2730EBBD" w:rsidR="007B1482" w:rsidRPr="00BD4E3F" w:rsidRDefault="00DD096A" w:rsidP="00DD096A">
      <w:pPr>
        <w:pStyle w:val="BookInfo"/>
        <w:jc w:val="left"/>
      </w:pPr>
      <w:r>
        <w:t xml:space="preserve">                    </w:t>
      </w:r>
      <w:r w:rsidR="00E95848">
        <w:t xml:space="preserve"> </w:t>
      </w:r>
      <w:r w:rsidR="00A63F79" w:rsidRPr="00C50477">
        <w:t>A</w:t>
      </w:r>
      <w:r>
        <w:t>uthor</w:t>
      </w:r>
      <w:r w:rsidR="00BD4E3F">
        <w:t>:</w:t>
      </w:r>
      <w:r w:rsidR="00BD4E3F">
        <w:tab/>
      </w:r>
      <w:r w:rsidR="007E17FC">
        <w:t>Mark Downer</w:t>
      </w:r>
    </w:p>
    <w:p w14:paraId="20E6DB0E" w14:textId="7C6DE72D" w:rsidR="006C7951" w:rsidRDefault="00BD4E3F" w:rsidP="00CE469F">
      <w:pPr>
        <w:pStyle w:val="BookInfo"/>
        <w:jc w:val="left"/>
      </w:pPr>
      <w:r>
        <w:tab/>
        <w:t>Publisher:</w:t>
      </w:r>
      <w:r>
        <w:tab/>
      </w:r>
      <w:r w:rsidR="00A63F79" w:rsidRPr="00C50477">
        <w:t>Old Stone Press</w:t>
      </w:r>
    </w:p>
    <w:p w14:paraId="536E6F7E" w14:textId="5F3447E4" w:rsidR="00A63F79" w:rsidRPr="00C50477" w:rsidRDefault="00BD4E3F" w:rsidP="00CE469F">
      <w:pPr>
        <w:pStyle w:val="BookInfo"/>
        <w:jc w:val="left"/>
      </w:pPr>
      <w:r>
        <w:tab/>
        <w:t>Imprint:</w:t>
      </w:r>
      <w:r>
        <w:tab/>
      </w:r>
      <w:r w:rsidR="00A63F79" w:rsidRPr="00C50477">
        <w:t>Old Stone Press</w:t>
      </w:r>
    </w:p>
    <w:p w14:paraId="4EB81295" w14:textId="70523819" w:rsidR="000B2E9E" w:rsidRPr="00C50477" w:rsidRDefault="00BD4E3F" w:rsidP="00CE469F">
      <w:pPr>
        <w:pStyle w:val="BookInfo"/>
        <w:jc w:val="left"/>
      </w:pPr>
      <w:r>
        <w:tab/>
      </w:r>
      <w:r w:rsidR="000B2E9E" w:rsidRPr="00C50477">
        <w:t>Pub Date:</w:t>
      </w:r>
      <w:r w:rsidR="000B2E9E" w:rsidRPr="00C50477">
        <w:tab/>
      </w:r>
      <w:r w:rsidR="00AB0625">
        <w:t>June 1</w:t>
      </w:r>
      <w:r w:rsidR="00572F02">
        <w:t xml:space="preserve">, </w:t>
      </w:r>
      <w:r w:rsidR="005D6769">
        <w:t>2021</w:t>
      </w:r>
    </w:p>
    <w:p w14:paraId="06ADC7DB" w14:textId="15DC7DEB" w:rsidR="009F365F" w:rsidRDefault="00BD4E3F" w:rsidP="00CE469F">
      <w:pPr>
        <w:pStyle w:val="BookInfo"/>
        <w:jc w:val="left"/>
      </w:pPr>
      <w:r>
        <w:tab/>
      </w:r>
      <w:r w:rsidR="00E95848">
        <w:t xml:space="preserve">                  </w:t>
      </w:r>
      <w:r>
        <w:t>ISBN13:</w:t>
      </w:r>
      <w:r>
        <w:tab/>
      </w:r>
      <w:r w:rsidR="007A4008">
        <w:t>978-1-938462-</w:t>
      </w:r>
      <w:r w:rsidR="00DF68AA">
        <w:t xml:space="preserve"> (paperback)</w:t>
      </w:r>
    </w:p>
    <w:p w14:paraId="1B6CF817" w14:textId="77777777" w:rsidR="006D5BFB" w:rsidRDefault="00DD096A" w:rsidP="00E95848">
      <w:pPr>
        <w:pStyle w:val="BookInfo"/>
        <w:jc w:val="left"/>
      </w:pPr>
      <w:r>
        <w:t xml:space="preserve">                  </w:t>
      </w:r>
      <w:r w:rsidR="00E95848">
        <w:t xml:space="preserve"> </w:t>
      </w:r>
      <w:r w:rsidR="00285D70">
        <w:t xml:space="preserve"> ISBN13:  978-1-938462-</w:t>
      </w:r>
      <w:r w:rsidR="007E17FC">
        <w:t>51-1</w:t>
      </w:r>
      <w:r w:rsidR="00285D70">
        <w:t xml:space="preserve"> (e</w:t>
      </w:r>
      <w:r w:rsidR="00D82785">
        <w:t>Book</w:t>
      </w:r>
      <w:r w:rsidR="00285D70">
        <w:t>)</w:t>
      </w:r>
    </w:p>
    <w:p w14:paraId="53D8DB59" w14:textId="5AD0E84F" w:rsidR="00403F96" w:rsidRPr="00C50477" w:rsidRDefault="0022497B" w:rsidP="00E95848">
      <w:pPr>
        <w:pStyle w:val="BookInfo"/>
        <w:jc w:val="left"/>
      </w:pPr>
      <w:r w:rsidRPr="00C50477">
        <w:t>Library of Congress:</w:t>
      </w:r>
      <w:r w:rsidRPr="00C50477">
        <w:tab/>
      </w:r>
      <w:r w:rsidR="00285D70">
        <w:t>20</w:t>
      </w:r>
      <w:r w:rsidR="00E77386">
        <w:t>209</w:t>
      </w:r>
      <w:r w:rsidR="006F3A9C">
        <w:t>22811</w:t>
      </w:r>
    </w:p>
    <w:p w14:paraId="4163C76A" w14:textId="2AA9F18B" w:rsidR="00A63F79" w:rsidRPr="00C50477" w:rsidRDefault="00A63F79" w:rsidP="00CE469F">
      <w:pPr>
        <w:pStyle w:val="BookInfo"/>
        <w:jc w:val="left"/>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CE469F">
      <w:pPr>
        <w:pStyle w:val="BookInfo"/>
        <w:jc w:val="left"/>
      </w:pPr>
      <w:r w:rsidRPr="00C50477">
        <w:tab/>
        <w:t>Trim Size:</w:t>
      </w:r>
      <w:r w:rsidR="0022497B" w:rsidRPr="00C50477">
        <w:tab/>
      </w:r>
      <w:r w:rsidR="00A243ED">
        <w:t xml:space="preserve">6 </w:t>
      </w:r>
      <w:r w:rsidR="00F242F5">
        <w:t xml:space="preserve">X </w:t>
      </w:r>
      <w:r w:rsidR="00A243ED">
        <w:t>9</w:t>
      </w:r>
    </w:p>
    <w:p w14:paraId="315EA265" w14:textId="349F3C7E" w:rsidR="00A63F79" w:rsidRPr="00C50477" w:rsidRDefault="00A63F79" w:rsidP="00CE469F">
      <w:pPr>
        <w:pStyle w:val="BookInfo"/>
        <w:jc w:val="left"/>
      </w:pPr>
      <w:r w:rsidRPr="00C50477">
        <w:tab/>
        <w:t>Page Count:</w:t>
      </w:r>
      <w:r w:rsidR="0022497B" w:rsidRPr="00C50477">
        <w:tab/>
      </w:r>
      <w:r w:rsidR="00AB0625">
        <w:t>314</w:t>
      </w:r>
    </w:p>
    <w:p w14:paraId="1688CDC4" w14:textId="095AF976" w:rsidR="00DC71A2" w:rsidRDefault="00A63F79" w:rsidP="00CE469F">
      <w:pPr>
        <w:pStyle w:val="BookInfo"/>
        <w:jc w:val="left"/>
      </w:pPr>
      <w:r w:rsidRPr="00C50477">
        <w:tab/>
        <w:t>Carton Qty</w:t>
      </w:r>
      <w:r w:rsidR="00EE034F" w:rsidRPr="00C50477">
        <w:t>.</w:t>
      </w:r>
      <w:r w:rsidRPr="00C50477">
        <w:t>:</w:t>
      </w:r>
      <w:r w:rsidR="0022497B" w:rsidRPr="00C50477">
        <w:tab/>
      </w:r>
      <w:r w:rsidR="003F6342">
        <w:t>22</w:t>
      </w:r>
    </w:p>
    <w:p w14:paraId="194AA036" w14:textId="4ED13610" w:rsidR="00A63F79" w:rsidRPr="00C50477" w:rsidRDefault="00A63F79" w:rsidP="00CE469F">
      <w:pPr>
        <w:pStyle w:val="BookInfo"/>
        <w:jc w:val="left"/>
      </w:pPr>
      <w:r w:rsidRPr="00C50477">
        <w:tab/>
        <w:t>Illustrations:</w:t>
      </w:r>
      <w:r w:rsidR="0022497B" w:rsidRPr="00C50477">
        <w:tab/>
      </w:r>
      <w:r w:rsidR="00DF68AA">
        <w:t>N/A</w:t>
      </w:r>
    </w:p>
    <w:p w14:paraId="5EF10072" w14:textId="2F6BEEE7" w:rsidR="00AF1BCD" w:rsidRDefault="0022497B" w:rsidP="00CE469F">
      <w:pPr>
        <w:pStyle w:val="BookInfo"/>
        <w:jc w:val="left"/>
      </w:pPr>
      <w:r w:rsidRPr="00C50477">
        <w:tab/>
      </w:r>
      <w:r w:rsidR="00A63F79" w:rsidRPr="00C50477">
        <w:t>Audience:</w:t>
      </w:r>
      <w:r w:rsidRPr="00C50477">
        <w:tab/>
      </w:r>
      <w:r w:rsidR="00AF1BCD">
        <w:t>Trade/General (Adult)</w:t>
      </w:r>
    </w:p>
    <w:p w14:paraId="61D9BD8E" w14:textId="3A8E1FD5" w:rsidR="001C1310" w:rsidRDefault="00A63F79" w:rsidP="00CE469F">
      <w:pPr>
        <w:pStyle w:val="BookInfo"/>
        <w:jc w:val="left"/>
      </w:pPr>
      <w:r w:rsidRPr="00C50477">
        <w:tab/>
        <w:t>Price:</w:t>
      </w:r>
      <w:r w:rsidR="0022497B" w:rsidRPr="00C50477">
        <w:tab/>
      </w:r>
      <w:r w:rsidR="00440783">
        <w:t>$</w:t>
      </w:r>
      <w:r w:rsidR="00DF68AA">
        <w:t>1</w:t>
      </w:r>
      <w:r w:rsidR="007E17FC">
        <w:t>6.</w:t>
      </w:r>
      <w:r w:rsidR="00DC71A2">
        <w:t>95 Retail (</w:t>
      </w:r>
      <w:r w:rsidR="00DF68AA">
        <w:t>paperback</w:t>
      </w:r>
      <w:r w:rsidR="00AE403F" w:rsidRPr="00C50477">
        <w:t>)</w:t>
      </w:r>
    </w:p>
    <w:p w14:paraId="2C48DCCD" w14:textId="38F8ACAB" w:rsidR="00090AE2" w:rsidRDefault="00090AE2" w:rsidP="00CE469F">
      <w:pPr>
        <w:pStyle w:val="BookInfo"/>
        <w:jc w:val="left"/>
      </w:pPr>
      <w:r>
        <w:t xml:space="preserve">                 </w:t>
      </w:r>
      <w:r w:rsidR="00BF270D">
        <w:t xml:space="preserve">                  </w:t>
      </w:r>
      <w:r>
        <w:t xml:space="preserve"> </w:t>
      </w:r>
      <w:proofErr w:type="gramStart"/>
      <w:r>
        <w:t xml:space="preserve">$  </w:t>
      </w:r>
      <w:r w:rsidR="007E17FC">
        <w:t>7</w:t>
      </w:r>
      <w:r>
        <w:t>.99</w:t>
      </w:r>
      <w:proofErr w:type="gramEnd"/>
      <w:r>
        <w:t xml:space="preserve"> Retail (</w:t>
      </w:r>
      <w:proofErr w:type="spellStart"/>
      <w:r>
        <w:t>e</w:t>
      </w:r>
      <w:r w:rsidR="00B00585">
        <w:t>b</w:t>
      </w:r>
      <w:r>
        <w:t>ook</w:t>
      </w:r>
      <w:proofErr w:type="spellEnd"/>
      <w:r>
        <w:t>)</w:t>
      </w:r>
    </w:p>
    <w:p w14:paraId="31817204" w14:textId="77777777" w:rsidR="007E17FC" w:rsidRPr="00C50477" w:rsidRDefault="007E17FC" w:rsidP="00CE469F">
      <w:pPr>
        <w:pStyle w:val="BookInfo"/>
        <w:jc w:val="left"/>
      </w:pPr>
    </w:p>
    <w:p w14:paraId="65539E1C" w14:textId="43C8E148" w:rsidR="00285D70" w:rsidRDefault="00BD4E3F" w:rsidP="00CE469F">
      <w:pPr>
        <w:pStyle w:val="BookInfo"/>
        <w:jc w:val="left"/>
      </w:pPr>
      <w:r>
        <w:tab/>
      </w:r>
      <w:r w:rsidR="006D5BFB">
        <w:t xml:space="preserve">    </w:t>
      </w:r>
      <w:r>
        <w:t>BISAC Category:</w:t>
      </w:r>
      <w:r w:rsidR="006D5BFB">
        <w:t xml:space="preserve">  </w:t>
      </w:r>
      <w:r w:rsidR="00090AE2">
        <w:t>FIC</w:t>
      </w:r>
      <w:r w:rsidR="0006627F">
        <w:t>0</w:t>
      </w:r>
      <w:r w:rsidR="007E17FC">
        <w:t>14050</w:t>
      </w:r>
      <w:r w:rsidR="00090AE2">
        <w:t xml:space="preserve"> </w:t>
      </w:r>
      <w:r w:rsidR="00285D70">
        <w:t xml:space="preserve">FICTION / </w:t>
      </w:r>
      <w:r w:rsidR="007E17FC">
        <w:t>Historical World War II</w:t>
      </w:r>
    </w:p>
    <w:p w14:paraId="21AAA975" w14:textId="33409C6C" w:rsidR="00A63F79" w:rsidRDefault="00285D70" w:rsidP="00CE469F">
      <w:pPr>
        <w:pStyle w:val="BookInfo"/>
        <w:jc w:val="left"/>
      </w:pPr>
      <w:r>
        <w:t xml:space="preserve">                  </w:t>
      </w:r>
      <w:r w:rsidR="00DD096A">
        <w:t xml:space="preserve">                 </w:t>
      </w:r>
      <w:r w:rsidR="00090AE2">
        <w:t>FIC0</w:t>
      </w:r>
      <w:r w:rsidR="007E17FC">
        <w:t>02000</w:t>
      </w:r>
      <w:r w:rsidR="009E799F">
        <w:t xml:space="preserve"> FICTION / </w:t>
      </w:r>
      <w:r w:rsidR="007E17FC">
        <w:t>Action &amp; Adventure</w:t>
      </w:r>
    </w:p>
    <w:p w14:paraId="1A3E313B" w14:textId="1D751542" w:rsidR="007E17FC" w:rsidRPr="00387DD2" w:rsidRDefault="00090AE2" w:rsidP="00CE469F">
      <w:pPr>
        <w:pStyle w:val="BookInfo"/>
      </w:pPr>
      <w:r>
        <w:t xml:space="preserve">                                                  </w:t>
      </w:r>
    </w:p>
    <w:p w14:paraId="2B33B690" w14:textId="77777777" w:rsidR="00D74C27" w:rsidRDefault="00D74C27" w:rsidP="00CE469F">
      <w:pPr>
        <w:pStyle w:val="BookInfo"/>
      </w:pPr>
    </w:p>
    <w:p w14:paraId="79EF699B" w14:textId="551E7298" w:rsidR="00D47B62" w:rsidRPr="007F3A7B" w:rsidRDefault="00CA6EF0" w:rsidP="007E17FC">
      <w:pPr>
        <w:pStyle w:val="Heading2"/>
        <w:rPr>
          <w:rFonts w:ascii="Helvetica" w:hAnsi="Helvetica"/>
          <w:sz w:val="32"/>
          <w:szCs w:val="32"/>
        </w:rPr>
      </w:pPr>
      <w:bookmarkStart w:id="0" w:name="OLE_LINK5"/>
      <w:bookmarkStart w:id="1" w:name="OLE_LINK6"/>
      <w:r w:rsidRPr="007F3A7B">
        <w:rPr>
          <w:rFonts w:ascii="Helvetica" w:hAnsi="Helvetica"/>
          <w:sz w:val="32"/>
          <w:szCs w:val="32"/>
        </w:rPr>
        <w:t>Description</w:t>
      </w:r>
    </w:p>
    <w:p w14:paraId="326D7646" w14:textId="77777777" w:rsidR="007E17FC" w:rsidRDefault="007E17FC" w:rsidP="007E17FC">
      <w:pPr>
        <w:spacing w:after="0" w:line="240" w:lineRule="auto"/>
        <w:rPr>
          <w:rFonts w:ascii="Georgia" w:hAnsi="Georgia"/>
          <w:b/>
          <w:color w:val="222222"/>
          <w:sz w:val="28"/>
          <w:szCs w:val="28"/>
          <w:shd w:val="clear" w:color="auto" w:fill="FFFFFF"/>
        </w:rPr>
      </w:pPr>
    </w:p>
    <w:p w14:paraId="52681587" w14:textId="77777777" w:rsidR="006D5BFB" w:rsidRPr="006D5BFB" w:rsidRDefault="006D5BFB" w:rsidP="006D5BFB">
      <w:pPr>
        <w:shd w:val="clear" w:color="auto" w:fill="FFFFFF"/>
        <w:spacing w:after="0" w:line="240" w:lineRule="auto"/>
        <w:rPr>
          <w:rFonts w:ascii="Arial" w:hAnsi="Arial" w:cs="Arial"/>
          <w:color w:val="222222"/>
          <w:szCs w:val="24"/>
        </w:rPr>
      </w:pPr>
      <w:r w:rsidRPr="006D5BFB">
        <w:rPr>
          <w:rFonts w:ascii="Arial" w:hAnsi="Arial" w:cs="Arial"/>
          <w:b/>
          <w:bCs/>
          <w:color w:val="000000"/>
          <w:szCs w:val="24"/>
        </w:rPr>
        <w:t>The reemergence of a World War II viral weapon sends a hand-picked team of elite operators into a deadly race to save the Middle East from devastation.</w:t>
      </w:r>
    </w:p>
    <w:p w14:paraId="1D605823" w14:textId="0D32D655" w:rsidR="00CE469F" w:rsidRPr="006D5BFB" w:rsidRDefault="00CE469F" w:rsidP="006D5BFB">
      <w:pPr>
        <w:spacing w:after="0" w:line="240" w:lineRule="auto"/>
        <w:rPr>
          <w:rFonts w:ascii="Times New Roman" w:hAnsi="Times New Roman"/>
          <w:szCs w:val="24"/>
        </w:rPr>
      </w:pPr>
    </w:p>
    <w:p w14:paraId="25ECC01A" w14:textId="77777777" w:rsidR="00296A14" w:rsidRPr="007F3A7B" w:rsidRDefault="00296A14" w:rsidP="00296A14">
      <w:pPr>
        <w:pStyle w:val="BodyText"/>
        <w:spacing w:after="120" w:line="240" w:lineRule="auto"/>
        <w:ind w:firstLine="0"/>
        <w:jc w:val="left"/>
        <w:rPr>
          <w:rFonts w:ascii="Helvetica" w:hAnsi="Helvetica"/>
          <w:sz w:val="24"/>
          <w:szCs w:val="24"/>
        </w:rPr>
      </w:pPr>
      <w:r w:rsidRPr="007F3A7B">
        <w:rPr>
          <w:rFonts w:ascii="Helvetica" w:hAnsi="Helvetica"/>
          <w:sz w:val="24"/>
          <w:szCs w:val="24"/>
        </w:rPr>
        <w:t xml:space="preserve">In the summer of 1945, on the eve of Japan’s surrender in World War II, converging Allied armies destroyed the infamous Japanese Unit 731 and its evil architect General Daichi Arakawa, whose ominous viral creation had exterminated thousands of </w:t>
      </w:r>
      <w:proofErr w:type="gramStart"/>
      <w:r w:rsidRPr="007F3A7B">
        <w:rPr>
          <w:rFonts w:ascii="Helvetica" w:hAnsi="Helvetica"/>
          <w:sz w:val="24"/>
          <w:szCs w:val="24"/>
        </w:rPr>
        <w:t>Chinese</w:t>
      </w:r>
      <w:proofErr w:type="gramEnd"/>
      <w:r w:rsidRPr="007F3A7B">
        <w:rPr>
          <w:rFonts w:ascii="Helvetica" w:hAnsi="Helvetica"/>
          <w:sz w:val="24"/>
          <w:szCs w:val="24"/>
        </w:rPr>
        <w:t xml:space="preserve"> in occupied Manchuria.  Nearly twenty-five years later, however, atrocities in rural Cambodia during the Vietnam War hint of the possible resurrection of the insidious biological nightmare, and a culpable participant in those horrors then, foreshadows a potential return of the weapon of mass destruction today.</w:t>
      </w:r>
    </w:p>
    <w:p w14:paraId="069273E6" w14:textId="77777777" w:rsidR="00296A14" w:rsidRPr="007F3A7B" w:rsidRDefault="00296A14" w:rsidP="00296A14">
      <w:pPr>
        <w:pStyle w:val="BodyText"/>
        <w:spacing w:after="120" w:line="240" w:lineRule="auto"/>
        <w:ind w:firstLine="0"/>
        <w:jc w:val="left"/>
        <w:rPr>
          <w:rFonts w:ascii="Helvetica" w:hAnsi="Helvetica"/>
          <w:sz w:val="24"/>
          <w:szCs w:val="24"/>
        </w:rPr>
      </w:pPr>
      <w:r w:rsidRPr="007F3A7B">
        <w:rPr>
          <w:rFonts w:ascii="Helvetica" w:hAnsi="Helvetica"/>
          <w:sz w:val="24"/>
          <w:szCs w:val="24"/>
        </w:rPr>
        <w:lastRenderedPageBreak/>
        <w:t xml:space="preserve">Armed with the knowledge of its probable existence in the hands of the Islamic Republic of Iran’s Defense Ministry and Revolutionary Guard Corps, People’s Republic of China General Tzu Huang enlists the help of retired General Jake Woods, formerly of the U.S. Defense Intelligence Agency, to help seek out and eliminate those with knowledge of the WMD virus and their attempts to weaponize it.  Woods’ ability to cobble together a covert operational team from an eclectic background of </w:t>
      </w:r>
      <w:r w:rsidRPr="007F3A7B">
        <w:rPr>
          <w:rFonts w:ascii="Helvetica" w:hAnsi="Helvetica"/>
          <w:sz w:val="22"/>
          <w:szCs w:val="22"/>
        </w:rPr>
        <w:t>elite male and female special ops, intelligence, mi</w:t>
      </w:r>
      <w:r w:rsidRPr="007F3A7B">
        <w:rPr>
          <w:rStyle w:val="normaltextrun"/>
          <w:rFonts w:ascii="Helvetica" w:hAnsi="Helvetica"/>
          <w:sz w:val="22"/>
          <w:szCs w:val="22"/>
        </w:rPr>
        <w:t>litary, and IT</w:t>
      </w:r>
      <w:r w:rsidRPr="007F3A7B">
        <w:rPr>
          <w:rFonts w:ascii="Helvetica" w:hAnsi="Helvetica"/>
          <w:sz w:val="24"/>
          <w:szCs w:val="24"/>
        </w:rPr>
        <w:t xml:space="preserve"> specialists, with help from a wealthy financier and old backchannel contacts in the U.S Department of Defense, produces a formidable stealth force out to tackle the problems our government cannot.</w:t>
      </w:r>
    </w:p>
    <w:p w14:paraId="3B74F8D9" w14:textId="77777777" w:rsidR="00296A14" w:rsidRPr="007F3A7B" w:rsidRDefault="00296A14" w:rsidP="00296A14">
      <w:pPr>
        <w:pStyle w:val="BodyText"/>
        <w:spacing w:after="120" w:line="240" w:lineRule="auto"/>
        <w:ind w:firstLine="0"/>
        <w:jc w:val="left"/>
        <w:rPr>
          <w:rFonts w:ascii="Helvetica" w:hAnsi="Helvetica"/>
          <w:sz w:val="24"/>
          <w:szCs w:val="24"/>
        </w:rPr>
      </w:pPr>
      <w:r w:rsidRPr="007F3A7B">
        <w:rPr>
          <w:rFonts w:ascii="Helvetica" w:hAnsi="Helvetica"/>
          <w:sz w:val="24"/>
          <w:szCs w:val="24"/>
        </w:rPr>
        <w:t>Their subsequent mission takes them on a perilous and deadly pursuit throughout the tyrannical and raging quagmires that are the Middle East, with the fate of the entire “Cradle of Civilization” dependent upon their success.  From the explosive origins of the team’s quest and prosecution in Iran, deviating into the ravaged terrains of Iraq and Syria, the chase terminates in southern Lebanon, mission success eluding the "Co-Op team" in a string of near misses until the bitter and unforeseen ending in the mountains of northern Israel.   </w:t>
      </w:r>
    </w:p>
    <w:p w14:paraId="58582E98" w14:textId="77777777" w:rsidR="007E17FC" w:rsidRPr="007F3A7B" w:rsidRDefault="007E17FC" w:rsidP="007E17FC">
      <w:pPr>
        <w:spacing w:after="0" w:line="240" w:lineRule="auto"/>
        <w:rPr>
          <w:rFonts w:cs="Arial"/>
          <w:b/>
          <w:color w:val="222222"/>
          <w:sz w:val="28"/>
          <w:szCs w:val="28"/>
          <w:shd w:val="clear" w:color="auto" w:fill="FFFFFF"/>
        </w:rPr>
      </w:pPr>
    </w:p>
    <w:p w14:paraId="6B6EA883" w14:textId="628B5C00" w:rsidR="007E17FC" w:rsidRPr="007F3A7B" w:rsidRDefault="00E474FF" w:rsidP="007E17FC">
      <w:pPr>
        <w:pStyle w:val="Heading2"/>
        <w:rPr>
          <w:rFonts w:ascii="Helvetica" w:hAnsi="Helvetica"/>
          <w:sz w:val="32"/>
          <w:szCs w:val="32"/>
        </w:rPr>
      </w:pPr>
      <w:r w:rsidRPr="007F3A7B">
        <w:rPr>
          <w:rFonts w:ascii="Helvetica" w:hAnsi="Helvetica"/>
          <w:sz w:val="32"/>
          <w:szCs w:val="32"/>
        </w:rPr>
        <w:t>Dedicatio</w:t>
      </w:r>
      <w:r w:rsidR="007E17FC" w:rsidRPr="007F3A7B">
        <w:rPr>
          <w:rFonts w:ascii="Helvetica" w:hAnsi="Helvetica"/>
          <w:sz w:val="32"/>
          <w:szCs w:val="32"/>
        </w:rPr>
        <w:t>n</w:t>
      </w:r>
    </w:p>
    <w:p w14:paraId="3F8FE1D1" w14:textId="77777777" w:rsidR="007E17FC" w:rsidRPr="007F3A7B" w:rsidRDefault="007E17FC" w:rsidP="007E17FC">
      <w:pPr>
        <w:tabs>
          <w:tab w:val="left" w:pos="3990"/>
          <w:tab w:val="center" w:pos="4680"/>
        </w:tabs>
        <w:spacing w:after="0" w:line="240" w:lineRule="auto"/>
      </w:pPr>
    </w:p>
    <w:p w14:paraId="287D44EE" w14:textId="77777777" w:rsidR="007E17FC" w:rsidRPr="007F3A7B" w:rsidRDefault="007E17FC" w:rsidP="007E17FC"/>
    <w:p w14:paraId="08C448CC" w14:textId="77777777" w:rsidR="007E17FC" w:rsidRPr="007F3A7B" w:rsidRDefault="00F02EF5" w:rsidP="007E17FC">
      <w:pPr>
        <w:pStyle w:val="Heading2"/>
        <w:rPr>
          <w:rFonts w:ascii="Helvetica" w:hAnsi="Helvetica"/>
          <w:sz w:val="32"/>
          <w:szCs w:val="32"/>
        </w:rPr>
      </w:pPr>
      <w:r w:rsidRPr="007F3A7B">
        <w:rPr>
          <w:rFonts w:ascii="Helvetica" w:hAnsi="Helvetica"/>
          <w:sz w:val="32"/>
          <w:szCs w:val="32"/>
        </w:rPr>
        <w:t>Author</w:t>
      </w:r>
      <w:r w:rsidR="00CA6EF0" w:rsidRPr="007F3A7B">
        <w:rPr>
          <w:rFonts w:ascii="Helvetica" w:hAnsi="Helvetica"/>
          <w:sz w:val="32"/>
          <w:szCs w:val="32"/>
        </w:rPr>
        <w:t xml:space="preserve"> Bio</w:t>
      </w:r>
    </w:p>
    <w:p w14:paraId="1EC53CC9" w14:textId="77777777" w:rsidR="00DB2D7B" w:rsidRPr="007F3A7B" w:rsidRDefault="00DB2D7B" w:rsidP="00DB2D7B">
      <w:pPr>
        <w:rPr>
          <w:lang w:eastAsia="zh-CN"/>
        </w:rPr>
      </w:pPr>
    </w:p>
    <w:p w14:paraId="332F2A21" w14:textId="77777777" w:rsidR="00DB2D7B" w:rsidRPr="007F3A7B" w:rsidRDefault="00DB2D7B" w:rsidP="00DB2D7B">
      <w:pPr>
        <w:spacing w:after="0" w:line="240" w:lineRule="auto"/>
        <w:jc w:val="both"/>
        <w:rPr>
          <w:rFonts w:eastAsia="SimSun"/>
          <w:color w:val="000000" w:themeColor="text1"/>
          <w:szCs w:val="24"/>
          <w:lang w:eastAsia="zh-CN"/>
        </w:rPr>
      </w:pPr>
      <w:r w:rsidRPr="007F3A7B">
        <w:rPr>
          <w:rFonts w:eastAsia="SimSun"/>
          <w:color w:val="000000" w:themeColor="text1"/>
          <w:szCs w:val="24"/>
          <w:lang w:eastAsia="zh-CN"/>
        </w:rPr>
        <w:t>Blessed...and cursed with the creative gene, Mark Downer has always found writing to come naturally, a trait inherited from his father, who he touts as a truly remarkable wordsmith.  Having always felt the urge to write and attempt to produce commercially successful prose, the dictates of another career path and raising a family of three children derailed any thoughts of his noble ambition.</w:t>
      </w:r>
    </w:p>
    <w:p w14:paraId="2E00F837" w14:textId="77777777" w:rsidR="00BD37C9" w:rsidRPr="007F3A7B" w:rsidRDefault="00BD37C9" w:rsidP="00DB2D7B">
      <w:pPr>
        <w:spacing w:after="0" w:line="240" w:lineRule="auto"/>
        <w:jc w:val="both"/>
        <w:rPr>
          <w:rFonts w:eastAsia="SimSun"/>
          <w:color w:val="000000" w:themeColor="text1"/>
          <w:szCs w:val="24"/>
          <w:lang w:eastAsia="zh-CN"/>
        </w:rPr>
      </w:pPr>
    </w:p>
    <w:p w14:paraId="336FFFAB" w14:textId="3AAC8396" w:rsidR="00DB2D7B" w:rsidRPr="007F3A7B" w:rsidRDefault="00DB2D7B" w:rsidP="00DB2D7B">
      <w:pPr>
        <w:spacing w:after="0" w:line="240" w:lineRule="auto"/>
        <w:jc w:val="both"/>
        <w:rPr>
          <w:rFonts w:eastAsia="SimSun"/>
          <w:color w:val="000000" w:themeColor="text1"/>
          <w:szCs w:val="24"/>
          <w:lang w:eastAsia="zh-CN"/>
        </w:rPr>
      </w:pPr>
      <w:r w:rsidRPr="007F3A7B">
        <w:rPr>
          <w:rFonts w:eastAsia="SimSun"/>
          <w:color w:val="000000" w:themeColor="text1"/>
          <w:szCs w:val="24"/>
          <w:lang w:eastAsia="zh-CN"/>
        </w:rPr>
        <w:t>Children grown and ownership of a successful and self-sustaining business make that predilection a reality today.  With a life full of study and interest in history, particularly the military variety, and a reading library full of some of fiction</w:t>
      </w:r>
      <w:r w:rsidR="00BD37C9" w:rsidRPr="007F3A7B">
        <w:rPr>
          <w:rFonts w:eastAsia="SimSun"/>
          <w:color w:val="000000" w:themeColor="text1"/>
          <w:szCs w:val="24"/>
          <w:lang w:eastAsia="zh-CN"/>
        </w:rPr>
        <w:t>’</w:t>
      </w:r>
      <w:r w:rsidRPr="007F3A7B">
        <w:rPr>
          <w:rFonts w:eastAsia="SimSun"/>
          <w:color w:val="000000" w:themeColor="text1"/>
          <w:szCs w:val="24"/>
          <w:lang w:eastAsia="zh-CN"/>
        </w:rPr>
        <w:t>s greatest novelists, it only made sense that he pursue his passion drawing upon those inherent experiences, attended by a personal conviction that good always triumphs over evil.</w:t>
      </w:r>
    </w:p>
    <w:p w14:paraId="763F0F99" w14:textId="77777777" w:rsidR="00BD37C9" w:rsidRPr="007F3A7B" w:rsidRDefault="00BD37C9" w:rsidP="00DB2D7B">
      <w:pPr>
        <w:spacing w:after="0" w:line="240" w:lineRule="auto"/>
        <w:jc w:val="both"/>
        <w:rPr>
          <w:rFonts w:eastAsia="SimSun"/>
          <w:color w:val="000000" w:themeColor="text1"/>
          <w:szCs w:val="24"/>
          <w:lang w:eastAsia="zh-CN"/>
        </w:rPr>
      </w:pPr>
    </w:p>
    <w:p w14:paraId="3DE9C5AF" w14:textId="6AB00821" w:rsidR="007E17FC" w:rsidRPr="007F3A7B" w:rsidRDefault="00DB2D7B" w:rsidP="00DB2D7B">
      <w:pPr>
        <w:spacing w:after="0" w:line="240" w:lineRule="auto"/>
        <w:jc w:val="both"/>
        <w:rPr>
          <w:rFonts w:eastAsia="SimSun"/>
          <w:color w:val="000000" w:themeColor="text1"/>
          <w:szCs w:val="24"/>
          <w:lang w:eastAsia="zh-CN"/>
        </w:rPr>
      </w:pPr>
      <w:r w:rsidRPr="007F3A7B">
        <w:rPr>
          <w:rFonts w:eastAsia="SimSun"/>
          <w:color w:val="000000" w:themeColor="text1"/>
          <w:szCs w:val="24"/>
          <w:lang w:eastAsia="zh-CN"/>
        </w:rPr>
        <w:t>Ghosts of the Past is his first endeavor, created over several years of being drawn back into his creative awakening.  It has been the catalyst for his second novel, Setareh Doctrine, which is the first book in the Themis Cooperative thriller series.  Look for Caracas Connection to follow shortly.</w:t>
      </w:r>
    </w:p>
    <w:p w14:paraId="542758C2" w14:textId="0DD6F295" w:rsidR="002C1CFD" w:rsidRPr="007F3A7B" w:rsidRDefault="002C1CFD" w:rsidP="00257091">
      <w:pPr>
        <w:rPr>
          <w:rFonts w:cs="Arial"/>
        </w:rPr>
      </w:pPr>
    </w:p>
    <w:p w14:paraId="6F62DD46" w14:textId="77777777" w:rsidR="004F4100" w:rsidRPr="007F3A7B" w:rsidRDefault="00CA6EF0" w:rsidP="007E17FC">
      <w:pPr>
        <w:pStyle w:val="Heading2"/>
        <w:rPr>
          <w:rFonts w:ascii="Helvetica" w:hAnsi="Helvetica"/>
          <w:sz w:val="32"/>
          <w:szCs w:val="32"/>
        </w:rPr>
      </w:pPr>
      <w:r w:rsidRPr="007F3A7B">
        <w:rPr>
          <w:rFonts w:ascii="Helvetica" w:hAnsi="Helvetica"/>
          <w:sz w:val="32"/>
          <w:szCs w:val="32"/>
        </w:rPr>
        <w:t>Publicity</w:t>
      </w:r>
      <w:r w:rsidR="007D7C50" w:rsidRPr="007F3A7B">
        <w:rPr>
          <w:rFonts w:ascii="Helvetica" w:hAnsi="Helvetica"/>
          <w:sz w:val="32"/>
          <w:szCs w:val="32"/>
        </w:rPr>
        <w:t xml:space="preserve"> </w:t>
      </w:r>
    </w:p>
    <w:p w14:paraId="6C470195" w14:textId="5743D40C" w:rsidR="001B0E48" w:rsidRPr="007F3A7B" w:rsidRDefault="00D03D38" w:rsidP="007B4EE8">
      <w:pPr>
        <w:rPr>
          <w:rFonts w:cs="Arial"/>
        </w:rPr>
      </w:pPr>
      <w:r w:rsidRPr="007F3A7B">
        <w:rPr>
          <w:rFonts w:cs="Arial"/>
        </w:rPr>
        <w:t>Book signing dates to come</w:t>
      </w:r>
    </w:p>
    <w:bookmarkEnd w:id="0"/>
    <w:bookmarkEnd w:id="1"/>
    <w:p w14:paraId="7D2155FB" w14:textId="1923C3A9" w:rsidR="004F4100" w:rsidRPr="007F3A7B" w:rsidRDefault="00CA6EF0" w:rsidP="007E17FC">
      <w:pPr>
        <w:pStyle w:val="Heading2"/>
        <w:rPr>
          <w:rFonts w:ascii="Helvetica" w:hAnsi="Helvetica"/>
          <w:sz w:val="32"/>
          <w:szCs w:val="32"/>
        </w:rPr>
      </w:pPr>
      <w:r w:rsidRPr="007F3A7B">
        <w:rPr>
          <w:rFonts w:ascii="Helvetica" w:hAnsi="Helvetica"/>
          <w:sz w:val="32"/>
          <w:szCs w:val="32"/>
        </w:rPr>
        <w:t>Awards</w:t>
      </w:r>
    </w:p>
    <w:p w14:paraId="0C15DF99" w14:textId="77777777" w:rsidR="00FE3E68" w:rsidRPr="007F3A7B" w:rsidRDefault="00FE3E68" w:rsidP="00FE3E68">
      <w:pPr>
        <w:rPr>
          <w:lang w:eastAsia="zh-CN"/>
        </w:rPr>
      </w:pPr>
    </w:p>
    <w:p w14:paraId="02EC77A5" w14:textId="3E2FA2B6" w:rsidR="00243B0F" w:rsidRPr="007F3A7B" w:rsidRDefault="00CA6EF0" w:rsidP="007E17FC">
      <w:pPr>
        <w:pStyle w:val="Heading2"/>
        <w:rPr>
          <w:rFonts w:ascii="Helvetica" w:hAnsi="Helvetica"/>
          <w:sz w:val="32"/>
          <w:szCs w:val="32"/>
        </w:rPr>
      </w:pPr>
      <w:r w:rsidRPr="007F3A7B">
        <w:rPr>
          <w:rFonts w:ascii="Helvetica" w:hAnsi="Helvetica"/>
          <w:sz w:val="32"/>
          <w:szCs w:val="32"/>
        </w:rPr>
        <w:t>Author Appearances</w:t>
      </w:r>
    </w:p>
    <w:p w14:paraId="44B6B95A" w14:textId="49429EC5" w:rsidR="00D03D38" w:rsidRPr="007F3A7B" w:rsidRDefault="0008512E" w:rsidP="007B4EE8">
      <w:pPr>
        <w:rPr>
          <w:rFonts w:eastAsia="Arial Unicode MS" w:cs="Arial"/>
        </w:rPr>
      </w:pPr>
      <w:r w:rsidRPr="007F3A7B">
        <w:rPr>
          <w:rFonts w:eastAsia="Arial Unicode MS" w:cs="Arial"/>
        </w:rPr>
        <w:t>C</w:t>
      </w:r>
      <w:r w:rsidR="00B26F33" w:rsidRPr="007F3A7B">
        <w:rPr>
          <w:rFonts w:eastAsia="Arial Unicode MS" w:cs="Arial"/>
        </w:rPr>
        <w:t xml:space="preserve">oming </w:t>
      </w:r>
      <w:r w:rsidR="00E474FF" w:rsidRPr="007F3A7B">
        <w:rPr>
          <w:rFonts w:eastAsia="Arial Unicode MS" w:cs="Arial"/>
        </w:rPr>
        <w:t>Winter</w:t>
      </w:r>
      <w:r w:rsidR="00B26F33" w:rsidRPr="007F3A7B">
        <w:rPr>
          <w:rFonts w:eastAsia="Arial Unicode MS" w:cs="Arial"/>
        </w:rPr>
        <w:t xml:space="preserve"> of 20</w:t>
      </w:r>
      <w:r w:rsidR="009A7181" w:rsidRPr="007F3A7B">
        <w:rPr>
          <w:rFonts w:eastAsia="Arial Unicode MS" w:cs="Arial"/>
        </w:rPr>
        <w:t>2</w:t>
      </w:r>
      <w:r w:rsidR="00E77386" w:rsidRPr="007F3A7B">
        <w:rPr>
          <w:rFonts w:eastAsia="Arial Unicode MS" w:cs="Arial"/>
        </w:rPr>
        <w:t>1</w:t>
      </w:r>
    </w:p>
    <w:p w14:paraId="30F18552" w14:textId="77777777" w:rsidR="00243B0F" w:rsidRPr="007F3A7B" w:rsidRDefault="00CA6EF0" w:rsidP="007E17FC">
      <w:pPr>
        <w:pStyle w:val="Heading2"/>
        <w:rPr>
          <w:rFonts w:ascii="Helvetica" w:hAnsi="Helvetica"/>
          <w:sz w:val="32"/>
          <w:szCs w:val="32"/>
        </w:rPr>
      </w:pPr>
      <w:r w:rsidRPr="007F3A7B">
        <w:rPr>
          <w:rFonts w:ascii="Helvetica" w:hAnsi="Helvetica"/>
          <w:sz w:val="32"/>
          <w:szCs w:val="32"/>
        </w:rPr>
        <w:t>Distribution</w:t>
      </w:r>
    </w:p>
    <w:p w14:paraId="76D19965" w14:textId="62C3D08A" w:rsidR="00E474FF" w:rsidRPr="007F3A7B" w:rsidRDefault="00166D1A" w:rsidP="001B0E48">
      <w:pPr>
        <w:rPr>
          <w:rFonts w:eastAsia="Arial Unicode MS" w:cs="Arial"/>
        </w:rPr>
      </w:pPr>
      <w:r w:rsidRPr="007F3A7B">
        <w:rPr>
          <w:rFonts w:eastAsia="Arial Unicode MS" w:cs="Arial"/>
        </w:rPr>
        <w:t>Ingram, Baker &amp; Taylor and most Internet outlets</w:t>
      </w:r>
    </w:p>
    <w:p w14:paraId="7646843E" w14:textId="77777777" w:rsidR="00FE3E68" w:rsidRPr="007F3A7B" w:rsidRDefault="00FE3E68" w:rsidP="007E17FC">
      <w:pPr>
        <w:pStyle w:val="Heading2"/>
        <w:rPr>
          <w:rFonts w:ascii="Helvetica" w:hAnsi="Helvetica"/>
          <w:sz w:val="32"/>
          <w:szCs w:val="32"/>
        </w:rPr>
      </w:pPr>
    </w:p>
    <w:p w14:paraId="5F7CDBF3" w14:textId="4698FD9F" w:rsidR="00DE45E5" w:rsidRPr="007F3A7B" w:rsidRDefault="00CA6EF0" w:rsidP="007E17FC">
      <w:pPr>
        <w:pStyle w:val="Heading2"/>
        <w:rPr>
          <w:rFonts w:ascii="Helvetica" w:hAnsi="Helvetica"/>
          <w:sz w:val="32"/>
          <w:szCs w:val="32"/>
        </w:rPr>
      </w:pPr>
      <w:r w:rsidRPr="007F3A7B">
        <w:rPr>
          <w:rFonts w:ascii="Helvetica" w:hAnsi="Helvetica"/>
          <w:sz w:val="32"/>
          <w:szCs w:val="32"/>
        </w:rPr>
        <w:t>Media Contact</w:t>
      </w:r>
    </w:p>
    <w:p w14:paraId="1A85F8E2" w14:textId="15C0C20B" w:rsidR="00D41DEC" w:rsidRPr="007F3A7B" w:rsidRDefault="00D41DEC" w:rsidP="00DE45E5">
      <w:pPr>
        <w:spacing w:after="0"/>
      </w:pPr>
      <w:r w:rsidRPr="007F3A7B">
        <w:t xml:space="preserve">John </w:t>
      </w:r>
      <w:r w:rsidR="006E1162" w:rsidRPr="007F3A7B">
        <w:t xml:space="preserve">H. </w:t>
      </w:r>
      <w:r w:rsidRPr="007F3A7B">
        <w:t>Clark, publisher</w:t>
      </w:r>
    </w:p>
    <w:p w14:paraId="20A9B32C" w14:textId="77777777" w:rsidR="00D41DEC" w:rsidRPr="007F3A7B" w:rsidRDefault="00D41DEC" w:rsidP="00DE45E5">
      <w:pPr>
        <w:spacing w:after="0"/>
      </w:pPr>
      <w:r w:rsidRPr="007F3A7B">
        <w:t>Old Stone Press</w:t>
      </w:r>
    </w:p>
    <w:p w14:paraId="294B53E3" w14:textId="77777777" w:rsidR="00D41DEC" w:rsidRPr="007F3A7B" w:rsidRDefault="00D41DEC" w:rsidP="00DE45E5">
      <w:pPr>
        <w:spacing w:after="0"/>
      </w:pPr>
      <w:r w:rsidRPr="007F3A7B">
        <w:t xml:space="preserve">E: </w:t>
      </w:r>
      <w:hyperlink r:id="rId9" w:history="1">
        <w:r w:rsidRPr="007F3A7B">
          <w:rPr>
            <w:rStyle w:val="Hyperlink"/>
            <w:szCs w:val="24"/>
          </w:rPr>
          <w:t>john@oldstonepress.com</w:t>
        </w:r>
      </w:hyperlink>
    </w:p>
    <w:p w14:paraId="49DDE815" w14:textId="77777777" w:rsidR="00D41DEC" w:rsidRPr="007F3A7B" w:rsidRDefault="00D41DEC" w:rsidP="00DE45E5">
      <w:pPr>
        <w:spacing w:after="0"/>
      </w:pPr>
      <w:r w:rsidRPr="007F3A7B">
        <w:t>P: 502.693.1506</w:t>
      </w:r>
    </w:p>
    <w:p w14:paraId="611D4571" w14:textId="77777777" w:rsidR="00D41DEC" w:rsidRPr="007F3A7B" w:rsidRDefault="000D7FE0" w:rsidP="00DE45E5">
      <w:pPr>
        <w:spacing w:after="0"/>
      </w:pPr>
      <w:r w:rsidRPr="007F3A7B">
        <w:t xml:space="preserve">W: </w:t>
      </w:r>
      <w:hyperlink r:id="rId10" w:history="1">
        <w:r w:rsidR="00DD5101" w:rsidRPr="007F3A7B">
          <w:rPr>
            <w:rStyle w:val="Hyperlink"/>
            <w:szCs w:val="24"/>
          </w:rPr>
          <w:t>http://oldstonepress.com/</w:t>
        </w:r>
      </w:hyperlink>
    </w:p>
    <w:p w14:paraId="3AFDFBC2" w14:textId="77777777" w:rsidR="00243B0F" w:rsidRPr="007F3A7B" w:rsidRDefault="00CA6EF0" w:rsidP="007E17FC">
      <w:pPr>
        <w:pStyle w:val="Heading2"/>
        <w:rPr>
          <w:rFonts w:ascii="Helvetica" w:hAnsi="Helvetica"/>
          <w:sz w:val="32"/>
          <w:szCs w:val="32"/>
        </w:rPr>
      </w:pPr>
      <w:r w:rsidRPr="007F3A7B">
        <w:rPr>
          <w:rFonts w:ascii="Helvetica" w:hAnsi="Helvetica"/>
          <w:sz w:val="32"/>
          <w:szCs w:val="32"/>
        </w:rPr>
        <w:t>Marketing Materials</w:t>
      </w:r>
    </w:p>
    <w:p w14:paraId="3515F6A9" w14:textId="2C1FEFF3" w:rsidR="006E1162" w:rsidRPr="007F3A7B" w:rsidRDefault="00CA6EF0" w:rsidP="00E474FF">
      <w:pPr>
        <w:rPr>
          <w:rFonts w:cs="Arial"/>
        </w:rPr>
      </w:pPr>
      <w:r w:rsidRPr="007F3A7B">
        <w:rPr>
          <w:rFonts w:cs="Arial"/>
        </w:rPr>
        <w:t>High-resolution cover images are available at oldstonepress.com</w:t>
      </w:r>
    </w:p>
    <w:p w14:paraId="25F326A7" w14:textId="77777777" w:rsidR="00FE3E68" w:rsidRPr="007F3A7B" w:rsidRDefault="00FE3E68" w:rsidP="007E17FC">
      <w:pPr>
        <w:pStyle w:val="Heading2"/>
        <w:rPr>
          <w:rFonts w:ascii="Helvetica" w:hAnsi="Helvetica"/>
          <w:sz w:val="32"/>
          <w:szCs w:val="32"/>
        </w:rPr>
      </w:pPr>
    </w:p>
    <w:p w14:paraId="4A70EB78" w14:textId="0A4C234E" w:rsidR="00574A0D" w:rsidRPr="007F3A7B" w:rsidRDefault="00CA6EF0" w:rsidP="007E17FC">
      <w:pPr>
        <w:pStyle w:val="Heading2"/>
        <w:rPr>
          <w:rFonts w:ascii="Helvetica" w:hAnsi="Helvetica"/>
          <w:sz w:val="32"/>
          <w:szCs w:val="32"/>
        </w:rPr>
      </w:pPr>
      <w:r w:rsidRPr="007F3A7B">
        <w:rPr>
          <w:rFonts w:ascii="Helvetica" w:hAnsi="Helvetica"/>
          <w:sz w:val="32"/>
          <w:szCs w:val="32"/>
        </w:rPr>
        <w:t>Websites/Social Media Links</w:t>
      </w:r>
    </w:p>
    <w:p w14:paraId="690638B4" w14:textId="4BD635B2" w:rsidR="00243B0F" w:rsidRPr="007F3A7B" w:rsidRDefault="00D405B7" w:rsidP="007B4EE8">
      <w:r w:rsidRPr="007F3A7B">
        <w:t>Facebook:</w:t>
      </w:r>
      <w:r w:rsidR="0013232B" w:rsidRPr="007F3A7B">
        <w:t xml:space="preserve"> </w:t>
      </w:r>
      <w:hyperlink r:id="rId11" w:history="1">
        <w:r w:rsidR="00D74C27" w:rsidRPr="007F3A7B">
          <w:rPr>
            <w:rStyle w:val="Hyperlink"/>
          </w:rPr>
          <w:t>https://www.facebook.com/OldStonePress/</w:t>
        </w:r>
      </w:hyperlink>
    </w:p>
    <w:p w14:paraId="2EBA30A0" w14:textId="77777777" w:rsidR="00D74C27" w:rsidRPr="007F3A7B" w:rsidRDefault="00D74C27" w:rsidP="007B4EE8">
      <w:r w:rsidRPr="007F3A7B">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even" r:id="rId12"/>
      <w:headerReference w:type="default" r:id="rId13"/>
      <w:footerReference w:type="even" r:id="rId14"/>
      <w:footerReference w:type="default" r:id="rId15"/>
      <w:headerReference w:type="first" r:id="rId16"/>
      <w:footerReference w:type="first" r:id="rId17"/>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F564" w14:textId="77777777" w:rsidR="0029189C" w:rsidRDefault="0029189C" w:rsidP="007B4EE8">
      <w:r>
        <w:separator/>
      </w:r>
    </w:p>
  </w:endnote>
  <w:endnote w:type="continuationSeparator" w:id="0">
    <w:p w14:paraId="0EC0808D" w14:textId="77777777" w:rsidR="0029189C" w:rsidRDefault="0029189C"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680E" w14:textId="77777777" w:rsidR="007E17FC" w:rsidRDefault="007E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1F35" w14:textId="77777777" w:rsidR="007E17FC" w:rsidRDefault="007E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1930" w14:textId="77777777" w:rsidR="0029189C" w:rsidRDefault="0029189C" w:rsidP="007B4EE8">
      <w:r>
        <w:separator/>
      </w:r>
    </w:p>
  </w:footnote>
  <w:footnote w:type="continuationSeparator" w:id="0">
    <w:p w14:paraId="3E2CD535" w14:textId="77777777" w:rsidR="0029189C" w:rsidRDefault="0029189C"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3271" w14:textId="77777777" w:rsidR="007E17FC" w:rsidRDefault="007E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579F" w14:textId="77777777" w:rsidR="007E17FC" w:rsidRDefault="007E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1D0D"/>
    <w:rsid w:val="00032E2C"/>
    <w:rsid w:val="00037ED8"/>
    <w:rsid w:val="00057D0A"/>
    <w:rsid w:val="0006627F"/>
    <w:rsid w:val="00067FF1"/>
    <w:rsid w:val="0008512E"/>
    <w:rsid w:val="00090AE2"/>
    <w:rsid w:val="000A6953"/>
    <w:rsid w:val="000B26F7"/>
    <w:rsid w:val="000B2E9E"/>
    <w:rsid w:val="000C32C7"/>
    <w:rsid w:val="000C7B3B"/>
    <w:rsid w:val="000D7FE0"/>
    <w:rsid w:val="000F7F14"/>
    <w:rsid w:val="0010629D"/>
    <w:rsid w:val="001067A7"/>
    <w:rsid w:val="0013232B"/>
    <w:rsid w:val="0014542E"/>
    <w:rsid w:val="001456E3"/>
    <w:rsid w:val="001477B8"/>
    <w:rsid w:val="001502BD"/>
    <w:rsid w:val="00155174"/>
    <w:rsid w:val="0015662E"/>
    <w:rsid w:val="00166D1A"/>
    <w:rsid w:val="001774E8"/>
    <w:rsid w:val="0018051A"/>
    <w:rsid w:val="001A7096"/>
    <w:rsid w:val="001B0E48"/>
    <w:rsid w:val="001C1310"/>
    <w:rsid w:val="001C354C"/>
    <w:rsid w:val="001C69A5"/>
    <w:rsid w:val="001E39C9"/>
    <w:rsid w:val="001E5F48"/>
    <w:rsid w:val="001F2D58"/>
    <w:rsid w:val="0022497B"/>
    <w:rsid w:val="00243B0F"/>
    <w:rsid w:val="00257091"/>
    <w:rsid w:val="00261EDF"/>
    <w:rsid w:val="00270A03"/>
    <w:rsid w:val="00285D70"/>
    <w:rsid w:val="00290A8C"/>
    <w:rsid w:val="0029189C"/>
    <w:rsid w:val="00296A14"/>
    <w:rsid w:val="002A79BA"/>
    <w:rsid w:val="002C1893"/>
    <w:rsid w:val="002C1CFD"/>
    <w:rsid w:val="002C4D60"/>
    <w:rsid w:val="00311AA6"/>
    <w:rsid w:val="003140B5"/>
    <w:rsid w:val="003708A1"/>
    <w:rsid w:val="003745B1"/>
    <w:rsid w:val="003868D7"/>
    <w:rsid w:val="00387DD2"/>
    <w:rsid w:val="003B184A"/>
    <w:rsid w:val="003B4BDB"/>
    <w:rsid w:val="003C5334"/>
    <w:rsid w:val="003D6C4E"/>
    <w:rsid w:val="003F59A4"/>
    <w:rsid w:val="003F6342"/>
    <w:rsid w:val="00403F96"/>
    <w:rsid w:val="00411A14"/>
    <w:rsid w:val="00414263"/>
    <w:rsid w:val="00415E02"/>
    <w:rsid w:val="004302B6"/>
    <w:rsid w:val="00434688"/>
    <w:rsid w:val="004401B2"/>
    <w:rsid w:val="00440783"/>
    <w:rsid w:val="004458EA"/>
    <w:rsid w:val="00457A31"/>
    <w:rsid w:val="00464B87"/>
    <w:rsid w:val="00474625"/>
    <w:rsid w:val="00487E8C"/>
    <w:rsid w:val="004A7655"/>
    <w:rsid w:val="004C07EF"/>
    <w:rsid w:val="004C0EE4"/>
    <w:rsid w:val="004C4D9B"/>
    <w:rsid w:val="004F4100"/>
    <w:rsid w:val="00542AD5"/>
    <w:rsid w:val="005436B0"/>
    <w:rsid w:val="00553D08"/>
    <w:rsid w:val="00572F02"/>
    <w:rsid w:val="00574A0D"/>
    <w:rsid w:val="005A448A"/>
    <w:rsid w:val="005B51E6"/>
    <w:rsid w:val="005D3835"/>
    <w:rsid w:val="005D6769"/>
    <w:rsid w:val="00630802"/>
    <w:rsid w:val="00636A66"/>
    <w:rsid w:val="00642E83"/>
    <w:rsid w:val="006741CD"/>
    <w:rsid w:val="006B413A"/>
    <w:rsid w:val="006C7951"/>
    <w:rsid w:val="006D5BFB"/>
    <w:rsid w:val="006D6368"/>
    <w:rsid w:val="006D6653"/>
    <w:rsid w:val="006E1162"/>
    <w:rsid w:val="006F3A9C"/>
    <w:rsid w:val="006F5564"/>
    <w:rsid w:val="00702C1D"/>
    <w:rsid w:val="007254DC"/>
    <w:rsid w:val="0075131C"/>
    <w:rsid w:val="00766857"/>
    <w:rsid w:val="007734CD"/>
    <w:rsid w:val="00773DEE"/>
    <w:rsid w:val="00774ED0"/>
    <w:rsid w:val="007754DA"/>
    <w:rsid w:val="00792ADD"/>
    <w:rsid w:val="00792E07"/>
    <w:rsid w:val="007A4008"/>
    <w:rsid w:val="007A4F4C"/>
    <w:rsid w:val="007B1482"/>
    <w:rsid w:val="007B4EE8"/>
    <w:rsid w:val="007D7C50"/>
    <w:rsid w:val="007E17FC"/>
    <w:rsid w:val="007E1948"/>
    <w:rsid w:val="007E3F91"/>
    <w:rsid w:val="007F2E11"/>
    <w:rsid w:val="007F3A7B"/>
    <w:rsid w:val="007F5CC5"/>
    <w:rsid w:val="007F7164"/>
    <w:rsid w:val="00802A2B"/>
    <w:rsid w:val="008034B2"/>
    <w:rsid w:val="00806987"/>
    <w:rsid w:val="008513D6"/>
    <w:rsid w:val="00851A5D"/>
    <w:rsid w:val="0087669C"/>
    <w:rsid w:val="00884144"/>
    <w:rsid w:val="00896AF7"/>
    <w:rsid w:val="008E7E6F"/>
    <w:rsid w:val="008F099B"/>
    <w:rsid w:val="00911AC6"/>
    <w:rsid w:val="00921929"/>
    <w:rsid w:val="00952B0F"/>
    <w:rsid w:val="009624D8"/>
    <w:rsid w:val="00977789"/>
    <w:rsid w:val="00981116"/>
    <w:rsid w:val="00984798"/>
    <w:rsid w:val="009936EA"/>
    <w:rsid w:val="00993B94"/>
    <w:rsid w:val="009A7181"/>
    <w:rsid w:val="009E799F"/>
    <w:rsid w:val="009F365F"/>
    <w:rsid w:val="009F3FB2"/>
    <w:rsid w:val="00A01D8E"/>
    <w:rsid w:val="00A05410"/>
    <w:rsid w:val="00A243ED"/>
    <w:rsid w:val="00A52EFA"/>
    <w:rsid w:val="00A63F79"/>
    <w:rsid w:val="00A669D9"/>
    <w:rsid w:val="00A94225"/>
    <w:rsid w:val="00AB0625"/>
    <w:rsid w:val="00AE403F"/>
    <w:rsid w:val="00AF1BCD"/>
    <w:rsid w:val="00B00585"/>
    <w:rsid w:val="00B05382"/>
    <w:rsid w:val="00B26F33"/>
    <w:rsid w:val="00B33C9C"/>
    <w:rsid w:val="00B42011"/>
    <w:rsid w:val="00B70F6D"/>
    <w:rsid w:val="00B80F33"/>
    <w:rsid w:val="00BB11F2"/>
    <w:rsid w:val="00BD37C9"/>
    <w:rsid w:val="00BD4E3F"/>
    <w:rsid w:val="00BF231E"/>
    <w:rsid w:val="00BF270D"/>
    <w:rsid w:val="00BF4711"/>
    <w:rsid w:val="00C16282"/>
    <w:rsid w:val="00C16B35"/>
    <w:rsid w:val="00C20197"/>
    <w:rsid w:val="00C50477"/>
    <w:rsid w:val="00C531D6"/>
    <w:rsid w:val="00C63068"/>
    <w:rsid w:val="00C90D9C"/>
    <w:rsid w:val="00CA1F0F"/>
    <w:rsid w:val="00CA6EF0"/>
    <w:rsid w:val="00CC39E3"/>
    <w:rsid w:val="00CE158B"/>
    <w:rsid w:val="00CE1A28"/>
    <w:rsid w:val="00CE3C25"/>
    <w:rsid w:val="00CE469F"/>
    <w:rsid w:val="00D03D38"/>
    <w:rsid w:val="00D405B7"/>
    <w:rsid w:val="00D41DEC"/>
    <w:rsid w:val="00D47B62"/>
    <w:rsid w:val="00D543E1"/>
    <w:rsid w:val="00D6227B"/>
    <w:rsid w:val="00D74C27"/>
    <w:rsid w:val="00D82785"/>
    <w:rsid w:val="00D82D5A"/>
    <w:rsid w:val="00DB2D7B"/>
    <w:rsid w:val="00DC71A2"/>
    <w:rsid w:val="00DD096A"/>
    <w:rsid w:val="00DD5101"/>
    <w:rsid w:val="00DE45E5"/>
    <w:rsid w:val="00DF41F3"/>
    <w:rsid w:val="00DF68AA"/>
    <w:rsid w:val="00E048F0"/>
    <w:rsid w:val="00E26885"/>
    <w:rsid w:val="00E33FA9"/>
    <w:rsid w:val="00E44DE6"/>
    <w:rsid w:val="00E46C54"/>
    <w:rsid w:val="00E474FF"/>
    <w:rsid w:val="00E77386"/>
    <w:rsid w:val="00E85465"/>
    <w:rsid w:val="00E9088F"/>
    <w:rsid w:val="00E95848"/>
    <w:rsid w:val="00EC48BA"/>
    <w:rsid w:val="00EE034F"/>
    <w:rsid w:val="00F0245A"/>
    <w:rsid w:val="00F02EF5"/>
    <w:rsid w:val="00F0527D"/>
    <w:rsid w:val="00F153FA"/>
    <w:rsid w:val="00F242F5"/>
    <w:rsid w:val="00F3296F"/>
    <w:rsid w:val="00F44213"/>
    <w:rsid w:val="00F81673"/>
    <w:rsid w:val="00F96E28"/>
    <w:rsid w:val="00FB1607"/>
    <w:rsid w:val="00FC4AA3"/>
    <w:rsid w:val="00FE3E68"/>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7E17FC"/>
    <w:pPr>
      <w:spacing w:before="200" w:line="240" w:lineRule="auto"/>
      <w:outlineLvl w:val="1"/>
    </w:pPr>
    <w:rPr>
      <w:rFonts w:ascii="Georgia" w:eastAsia="SimSun" w:hAnsi="Georgia"/>
      <w:bCs w:val="0"/>
      <w:color w:val="C00000"/>
      <w:sz w:val="24"/>
      <w:szCs w:val="24"/>
      <w:lang w:eastAsia="zh-CN"/>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E17FC"/>
    <w:rPr>
      <w:rFonts w:ascii="Georgia" w:eastAsia="SimSun" w:hAnsi="Georgia"/>
      <w:b/>
      <w:color w:val="C00000"/>
      <w:sz w:val="24"/>
      <w:szCs w:val="24"/>
      <w:lang w:eastAsia="zh-CN"/>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E469F"/>
    <w:pPr>
      <w:tabs>
        <w:tab w:val="right" w:pos="2520"/>
      </w:tabs>
      <w:spacing w:after="0" w:line="240" w:lineRule="auto"/>
      <w:ind w:left="2708" w:hanging="2794"/>
      <w:jc w:val="both"/>
    </w:pPr>
    <w:rPr>
      <w:rFonts w:eastAsia="Arial Unicode MS" w:cs="Arial Unicode MS"/>
      <w:b/>
      <w:sz w:val="28"/>
      <w:szCs w:val="28"/>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 w:type="paragraph" w:styleId="BodyText">
    <w:name w:val="Body Text"/>
    <w:basedOn w:val="Normal"/>
    <w:link w:val="BodyTextChar"/>
    <w:rsid w:val="007E17FC"/>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rsid w:val="007E17FC"/>
    <w:rPr>
      <w:rFonts w:ascii="Garamond" w:hAnsi="Garamond"/>
      <w:kern w:val="18"/>
    </w:rPr>
  </w:style>
  <w:style w:type="character" w:customStyle="1" w:styleId="normaltextrun">
    <w:name w:val="normaltextrun"/>
    <w:basedOn w:val="DefaultParagraphFont"/>
    <w:rsid w:val="002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135925209">
      <w:bodyDiv w:val="1"/>
      <w:marLeft w:val="0"/>
      <w:marRight w:val="0"/>
      <w:marTop w:val="0"/>
      <w:marBottom w:val="0"/>
      <w:divBdr>
        <w:top w:val="none" w:sz="0" w:space="0" w:color="auto"/>
        <w:left w:val="none" w:sz="0" w:space="0" w:color="auto"/>
        <w:bottom w:val="none" w:sz="0" w:space="0" w:color="auto"/>
        <w:right w:val="none" w:sz="0" w:space="0" w:color="auto"/>
      </w:divBdr>
      <w:divsChild>
        <w:div w:id="214633123">
          <w:marLeft w:val="0"/>
          <w:marRight w:val="0"/>
          <w:marTop w:val="0"/>
          <w:marBottom w:val="0"/>
          <w:divBdr>
            <w:top w:val="none" w:sz="0" w:space="0" w:color="auto"/>
            <w:left w:val="none" w:sz="0" w:space="0" w:color="auto"/>
            <w:bottom w:val="none" w:sz="0" w:space="0" w:color="auto"/>
            <w:right w:val="none" w:sz="0" w:space="0" w:color="auto"/>
          </w:divBdr>
        </w:div>
      </w:divsChild>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509834930">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04785183">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4944045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4306446">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48115846">
      <w:bodyDiv w:val="1"/>
      <w:marLeft w:val="0"/>
      <w:marRight w:val="0"/>
      <w:marTop w:val="0"/>
      <w:marBottom w:val="0"/>
      <w:divBdr>
        <w:top w:val="none" w:sz="0" w:space="0" w:color="auto"/>
        <w:left w:val="none" w:sz="0" w:space="0" w:color="auto"/>
        <w:bottom w:val="none" w:sz="0" w:space="0" w:color="auto"/>
        <w:right w:val="none" w:sz="0" w:space="0" w:color="auto"/>
      </w:divBdr>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43084659">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ldstone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DE7867-E9B2-DC47-8E94-812281226EE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CC37-EE05-1645-9667-89494246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18</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4567</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2020-12-08T17:43:00Z</cp:lastPrinted>
  <dcterms:created xsi:type="dcterms:W3CDTF">2021-06-21T15:40:00Z</dcterms:created>
  <dcterms:modified xsi:type="dcterms:W3CDTF">2021-06-21T15:40:00Z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documentId_8317</vt:lpwstr>
  </property>
  <property fmtid="{D5CDD505-2E9C-101B-9397-08002B2CF9AE}" pid="3" name="grammarly_documentContext">
    <vt:lpwstr>{"goals":[],"domain":"general","emotions":[],"dialect":"american"}</vt:lpwstr>
  </property>
</Properties>
</file>